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A955340" w:rsidR="00A24DA4" w:rsidRPr="00A177F8" w:rsidRDefault="004376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E43620">
        <w:rPr>
          <w:rFonts w:ascii="Book Antiqua" w:hAnsi="Book Antiqua" w:cs="Arial"/>
          <w:b/>
          <w:sz w:val="36"/>
          <w:szCs w:val="36"/>
          <w:lang w:val="fr-BE"/>
        </w:rPr>
        <w:t>es défis de l’Afrique subsaharienne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73740E2" w14:textId="77777777" w:rsidR="00437679" w:rsidRDefault="00437679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D34BD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147D14F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B35839D" w14:textId="77777777" w:rsidR="00344687" w:rsidRDefault="0034468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2463E10" w14:textId="77777777" w:rsidR="00D34BD9" w:rsidRPr="00D34BD9" w:rsidRDefault="005A15E8" w:rsidP="00D34BD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34BD9"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56B937CD" w14:textId="77777777" w:rsidR="00D34BD9" w:rsidRPr="00D4309C" w:rsidRDefault="00D34BD9" w:rsidP="00D34BD9">
      <w:pPr>
        <w:rPr>
          <w:rFonts w:ascii="Book Antiqua" w:hAnsi="Book Antiqua" w:cs="Arial"/>
          <w:sz w:val="28"/>
          <w:szCs w:val="28"/>
          <w:lang w:val="fr-FR"/>
        </w:rPr>
      </w:pPr>
    </w:p>
    <w:p w14:paraId="1A9E8DB0" w14:textId="33A04042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…moins de possibilités de pouvoir réduire la pauvreté des habitants.</w:t>
      </w:r>
    </w:p>
    <w:p w14:paraId="4FAE6716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B5A223" w14:textId="5D6B433E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…selon les experts de la Banque mondiale dans le rapport « </w:t>
      </w:r>
      <w:proofErr w:type="spellStart"/>
      <w:r w:rsidR="00126B54">
        <w:rPr>
          <w:rFonts w:ascii="Book Antiqua" w:hAnsi="Book Antiqua" w:cs="Arial"/>
          <w:sz w:val="28"/>
          <w:szCs w:val="28"/>
          <w:lang w:val="fr-FR"/>
        </w:rPr>
        <w:t>Africa</w:t>
      </w:r>
      <w:proofErr w:type="spellEnd"/>
      <w:r w:rsidR="00126B54">
        <w:rPr>
          <w:rFonts w:ascii="Book Antiqua" w:hAnsi="Book Antiqua" w:cs="Arial"/>
          <w:sz w:val="28"/>
          <w:szCs w:val="28"/>
          <w:lang w:val="fr-FR"/>
        </w:rPr>
        <w:t xml:space="preserve"> Pulse ».</w:t>
      </w:r>
    </w:p>
    <w:p w14:paraId="031A0F2E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C511EF" w14:textId="2758CE6E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…</w:t>
      </w:r>
      <w:r w:rsidR="00126B54">
        <w:rPr>
          <w:rFonts w:ascii="Book Antiqua" w:hAnsi="Book Antiqua" w:cs="Arial"/>
          <w:sz w:val="28"/>
          <w:szCs w:val="28"/>
          <w:lang w:val="fr-FR"/>
        </w:rPr>
        <w:t>ce qui n’est pas normalement le cas dans les pays en voie de développement</w:t>
      </w:r>
      <w:r w:rsidR="0098454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4DB679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5E16BA" w14:textId="6EB33115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La croissance économique de l’Afrique subsaharienne est vaguement supérieure à la démographique..</w:t>
      </w:r>
      <w:r w:rsidR="00C80AC7">
        <w:rPr>
          <w:rFonts w:ascii="Book Antiqua" w:hAnsi="Book Antiqua" w:cs="Arial"/>
          <w:sz w:val="28"/>
          <w:szCs w:val="28"/>
          <w:lang w:val="fr-FR"/>
        </w:rPr>
        <w:t>.</w:t>
      </w:r>
    </w:p>
    <w:p w14:paraId="6C9A9E15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AF7488" w14:textId="46E1C015" w:rsidR="00D34BD9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…la géographie de l’Afrique subsaharienne provoque que les transports soient très chers</w:t>
      </w:r>
      <w:r w:rsidR="0098454E">
        <w:rPr>
          <w:rFonts w:ascii="Book Antiqua" w:hAnsi="Book Antiqua" w:cs="Arial"/>
          <w:sz w:val="28"/>
          <w:szCs w:val="28"/>
          <w:lang w:val="fr-FR"/>
        </w:rPr>
        <w:t>…</w:t>
      </w:r>
    </w:p>
    <w:p w14:paraId="576EFE5B" w14:textId="77777777" w:rsidR="0098454E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2F1E5" w14:textId="74FAF7B4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…l’année 2016 a été considérablement négative pour les économies de la région..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E6CECF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7191CA" w14:textId="5BF38AA8" w:rsidR="0098454E" w:rsidRDefault="0098454E" w:rsidP="0090796B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126B5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 w:rsidRPr="00126B54">
        <w:rPr>
          <w:rFonts w:ascii="Book Antiqua" w:hAnsi="Book Antiqua" w:cs="Arial"/>
          <w:sz w:val="28"/>
          <w:szCs w:val="28"/>
          <w:lang w:val="fr-FR"/>
        </w:rPr>
        <w:t>…il y a moins d’échanges à l’intérieur et avec d’autres régions</w:t>
      </w:r>
      <w:r w:rsidR="00126B54">
        <w:rPr>
          <w:rFonts w:ascii="Book Antiqua" w:hAnsi="Book Antiqua" w:cs="Arial"/>
          <w:sz w:val="28"/>
          <w:szCs w:val="28"/>
          <w:lang w:val="fr-FR"/>
        </w:rPr>
        <w:t>.</w:t>
      </w:r>
    </w:p>
    <w:p w14:paraId="291B34B6" w14:textId="77777777" w:rsidR="00126B54" w:rsidRPr="00126B54" w:rsidRDefault="00126B54" w:rsidP="00126B54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2BB4A" w14:textId="5D08A9C4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6B54">
        <w:rPr>
          <w:rFonts w:ascii="Book Antiqua" w:hAnsi="Book Antiqua" w:cs="Arial"/>
          <w:sz w:val="28"/>
          <w:szCs w:val="28"/>
          <w:lang w:val="fr-FR"/>
        </w:rPr>
        <w:t>…correspond au sous-équipement d’infrastructures.</w:t>
      </w:r>
    </w:p>
    <w:p w14:paraId="5820CCF0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7B3361" w14:textId="6CCD1D93" w:rsidR="0024742A" w:rsidRPr="0024742A" w:rsidRDefault="00B55916" w:rsidP="0029009D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16255"/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3"/>
    </w:p>
    <w:p w14:paraId="056EBA0D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757F6A9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776"/>
        <w:gridCol w:w="3891"/>
      </w:tblGrid>
      <w:tr w:rsidR="0024742A" w:rsidRPr="00344687" w14:paraId="2F470131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C05" w14:textId="1806FF17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depuis plus d’une vingtaine d’années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4318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D27E" w14:textId="56295BC5" w:rsidR="0024742A" w:rsidRDefault="0024742A" w:rsidP="008F703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accès à internet de 167 lignes pour 1000 habitants</w:t>
            </w:r>
          </w:p>
        </w:tc>
      </w:tr>
      <w:tr w:rsidR="0024742A" w:rsidRPr="00344687" w14:paraId="7FA06C19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156" w14:textId="69F0A5C0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2014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7698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3B3" w14:textId="5E7F4BC8" w:rsidR="0024742A" w:rsidRDefault="0024742A" w:rsidP="0029009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production électrique atteignait 0,03 mégawatts par millier d’habitants</w:t>
            </w:r>
          </w:p>
        </w:tc>
      </w:tr>
      <w:tr w:rsidR="0024742A" w:rsidRPr="00344687" w14:paraId="5DE437FB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7DF" w14:textId="2F013A7E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l’accès à l’électricité dans les zones rurales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DB8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1BB1" w14:textId="1DE6246B" w:rsidR="0024742A" w:rsidRDefault="0024742A" w:rsidP="0029009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n’a pas eu d’amélioration dans la capacité de production électrique</w:t>
            </w:r>
          </w:p>
        </w:tc>
      </w:tr>
      <w:tr w:rsidR="0024742A" w:rsidRPr="00E43620" w14:paraId="7B398CA0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A7E" w14:textId="3B21209E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2015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F33D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F3C" w14:textId="645D3618" w:rsidR="0024742A" w:rsidRDefault="0024742A" w:rsidP="0029009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accès à l’électricité</w:t>
            </w:r>
          </w:p>
        </w:tc>
      </w:tr>
      <w:tr w:rsidR="0024742A" w:rsidRPr="00344687" w14:paraId="40A4B4A4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B9B" w14:textId="5B412BE6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l’approvisionnement en énergie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76211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7F7" w14:textId="19070D86" w:rsidR="0024742A" w:rsidRDefault="0024742A" w:rsidP="0029009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une autre problématique de l’Afrique subsaharienne</w:t>
            </w:r>
          </w:p>
        </w:tc>
      </w:tr>
      <w:tr w:rsidR="0024742A" w:rsidRPr="00344687" w14:paraId="68BDA916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493" w14:textId="7F2A2612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13 lignes pour 1000 habitants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3F56C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142" w14:textId="47CF84E5" w:rsidR="0024742A" w:rsidRDefault="0024742A" w:rsidP="008F703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il y a un réseau téléphonique de 736 lignes pour 1000 habitants.</w:t>
            </w:r>
          </w:p>
        </w:tc>
      </w:tr>
      <w:tr w:rsidR="0024742A" w:rsidRPr="00344687" w14:paraId="70FB1A91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977" w14:textId="0F402F1B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1990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E37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078" w14:textId="0F08E2C3" w:rsidR="0024742A" w:rsidRDefault="0024742A" w:rsidP="0029009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production d’énergie électrique était de 0,04 mégawatts par millier d’habitants</w:t>
            </w:r>
          </w:p>
        </w:tc>
      </w:tr>
      <w:tr w:rsidR="0024742A" w:rsidRPr="00344687" w14:paraId="7DC283EF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611" w14:textId="1D5340FB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304E6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35% de la population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E057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CAC" w14:textId="6E171077" w:rsidR="0024742A" w:rsidRDefault="0024742A" w:rsidP="008F703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7 fois plus r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duit que l’accès dans les zones urbaines.</w:t>
            </w:r>
          </w:p>
        </w:tc>
      </w:tr>
      <w:tr w:rsidR="0024742A" w:rsidRPr="00E43620" w14:paraId="31782138" w14:textId="77777777" w:rsidTr="008F703B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04B" w14:textId="548B29EC" w:rsidR="0024742A" w:rsidRDefault="0024742A" w:rsidP="002900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I) </w:t>
            </w:r>
            <w:r w:rsidR="0029009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2012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6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74" w14:textId="7842F0E9" w:rsidR="0024742A" w:rsidRDefault="0024742A" w:rsidP="008F703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="008F7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accès à internet en 2005</w:t>
            </w:r>
          </w:p>
        </w:tc>
      </w:tr>
    </w:tbl>
    <w:p w14:paraId="689F2048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3BA65A2D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304E64" w14:paraId="71145A11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90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lastRenderedPageBreak/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22E" w14:textId="7A36DBB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48" w14:textId="259889AC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162" w14:textId="67E66552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2BA" w14:textId="3A75620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3AD" w14:textId="42116C76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FF9" w14:textId="4BC55D5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F61" w14:textId="3CB9285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47" w14:textId="5B54906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304E64" w14:paraId="3B23C27B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AEF" w14:textId="77777777" w:rsidR="00304E64" w:rsidRDefault="00304E6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1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284" w14:textId="0A4930E9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161" w14:textId="2F0707A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EF" w14:textId="257A625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CF0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C0F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9E5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01E" w14:textId="4E8D790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60330191" w14:textId="34883898" w:rsidR="00607F32" w:rsidRDefault="00607F32" w:rsidP="00F8418A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</w:p>
    <w:p w14:paraId="68EFF336" w14:textId="77777777" w:rsidR="00DA0093" w:rsidRPr="00DA0093" w:rsidRDefault="00DA0093" w:rsidP="00DA0093">
      <w:pPr>
        <w:rPr>
          <w:lang w:val="fr-BE" w:eastAsia="es-CR"/>
        </w:rPr>
      </w:pPr>
    </w:p>
    <w:p w14:paraId="420530C5" w14:textId="3101BA91" w:rsidR="00F8418A" w:rsidRDefault="00E21E69" w:rsidP="00F8418A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  <w:r w:rsidR="00F8418A">
        <w:rPr>
          <w:rFonts w:ascii="Book Antiqua" w:hAnsi="Book Antiqua"/>
          <w:b/>
          <w:color w:val="auto"/>
          <w:sz w:val="28"/>
          <w:szCs w:val="28"/>
          <w:lang w:val="fr-FR"/>
        </w:rPr>
        <w:t>III. Cochez les éléments présentés comme positifs afin d’améliorer la situation de l’Afrique subsaharienne.</w:t>
      </w:r>
    </w:p>
    <w:p w14:paraId="5C2CC24B" w14:textId="77777777" w:rsidR="00F8418A" w:rsidRDefault="00F8418A" w:rsidP="00F8418A">
      <w:pPr>
        <w:rPr>
          <w:lang w:val="fr-FR"/>
        </w:rPr>
      </w:pPr>
    </w:p>
    <w:p w14:paraId="1FCFF4D0" w14:textId="77777777" w:rsidR="00607F32" w:rsidRDefault="00607F32" w:rsidP="00F8418A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E98CAAA" w14:textId="7A9E044F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augmenter l’investissement de la part du secteur privé.</w:t>
      </w:r>
    </w:p>
    <w:p w14:paraId="36A3B526" w14:textId="2B381226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augmenter l</w:t>
      </w:r>
      <w:r w:rsidR="003B6CC4">
        <w:rPr>
          <w:rFonts w:ascii="Book Antiqua" w:hAnsi="Book Antiqua"/>
          <w:sz w:val="28"/>
          <w:szCs w:val="28"/>
          <w:lang w:val="fr-FR"/>
        </w:rPr>
        <w:t>’investissement de la part des États africains.</w:t>
      </w:r>
    </w:p>
    <w:p w14:paraId="41694108" w14:textId="09F0A7FE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augmenter la dépendance du secteur routier des aides de l’étranger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DF09BA8" w14:textId="48883D17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établir des mécanismes pour lutter contre la corruption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2906E60" w14:textId="2C8399A7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réduire la sous-exécution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9E7138B" w14:textId="047D1CF4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permettre que l’origine de l’argent n’ait pas de réalisation concrète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0E59DF4" w14:textId="7A16F3D1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réussir à réduire la perte de 30% d’argent dans les infrastructures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3E9670B" w14:textId="70615E3A" w:rsidR="00F8418A" w:rsidRDefault="00F8418A" w:rsidP="00F8418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B6CC4">
        <w:rPr>
          <w:rFonts w:ascii="Book Antiqua" w:hAnsi="Book Antiqua"/>
          <w:sz w:val="28"/>
          <w:szCs w:val="28"/>
          <w:lang w:val="fr-FR"/>
        </w:rPr>
        <w:t>combattre la perte de 66% d’argent destinée au réseau routier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C22DCD2" w14:textId="699D02FF" w:rsidR="00F8418A" w:rsidRDefault="00F8418A" w:rsidP="0034468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607F32">
        <w:rPr>
          <w:rFonts w:ascii="Book Antiqua" w:hAnsi="Book Antiqua"/>
          <w:sz w:val="28"/>
          <w:szCs w:val="28"/>
          <w:lang w:val="fr-FR"/>
        </w:rPr>
        <w:t>améliorer le réseau fluvial étant donné que c’est par cette voie qu’on mobilise la majorité de ressources intérieures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7E5D9A" w14:textId="5A5A95D5" w:rsidR="00F8418A" w:rsidRDefault="00F8418A" w:rsidP="0034468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607F32">
        <w:rPr>
          <w:rFonts w:ascii="Book Antiqua" w:hAnsi="Book Antiqua"/>
          <w:sz w:val="28"/>
          <w:szCs w:val="28"/>
          <w:lang w:val="fr-FR"/>
        </w:rPr>
        <w:t>améliorer les systèmes de passation de marché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96BB80F" w14:textId="056794C3" w:rsidR="00607F32" w:rsidRDefault="00607F32" w:rsidP="0034468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laisser de côté la responsabilité des fonctionnaires pour bien mener les ressources à leur disposition.</w:t>
      </w:r>
      <w:bookmarkEnd w:id="1"/>
    </w:p>
    <w:sectPr w:rsidR="00607F3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C225" w14:textId="77777777" w:rsidR="00F26664" w:rsidRDefault="00F26664" w:rsidP="00640FB7">
      <w:r>
        <w:separator/>
      </w:r>
    </w:p>
  </w:endnote>
  <w:endnote w:type="continuationSeparator" w:id="0">
    <w:p w14:paraId="72212790" w14:textId="77777777" w:rsidR="00F26664" w:rsidRDefault="00F2666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32FFD6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34BD9">
      <w:t>R</w:t>
    </w:r>
    <w:r>
      <w:t xml:space="preserve">. </w:t>
    </w:r>
    <w:r w:rsidR="00D34BD9">
      <w:t>Salgado</w:t>
    </w:r>
    <w:r w:rsidR="00640FB7">
      <w:t>-20</w:t>
    </w:r>
    <w:r w:rsidR="00D34BD9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5334" w14:textId="77777777" w:rsidR="00F26664" w:rsidRDefault="00F26664" w:rsidP="00640FB7">
      <w:r>
        <w:separator/>
      </w:r>
    </w:p>
  </w:footnote>
  <w:footnote w:type="continuationSeparator" w:id="0">
    <w:p w14:paraId="119E5FB8" w14:textId="77777777" w:rsidR="00F26664" w:rsidRDefault="00F2666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383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26B54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C85"/>
    <w:rsid w:val="00245311"/>
    <w:rsid w:val="0024742A"/>
    <w:rsid w:val="002579B0"/>
    <w:rsid w:val="00272666"/>
    <w:rsid w:val="0029009D"/>
    <w:rsid w:val="002A652A"/>
    <w:rsid w:val="002B2094"/>
    <w:rsid w:val="002D09E4"/>
    <w:rsid w:val="002E32A5"/>
    <w:rsid w:val="00304E64"/>
    <w:rsid w:val="00344687"/>
    <w:rsid w:val="00362DC0"/>
    <w:rsid w:val="00365D3A"/>
    <w:rsid w:val="00370674"/>
    <w:rsid w:val="00374409"/>
    <w:rsid w:val="003A3573"/>
    <w:rsid w:val="003A7755"/>
    <w:rsid w:val="003B6CC4"/>
    <w:rsid w:val="003D4C1A"/>
    <w:rsid w:val="003D6815"/>
    <w:rsid w:val="003E11AC"/>
    <w:rsid w:val="003E1F28"/>
    <w:rsid w:val="00404C44"/>
    <w:rsid w:val="00437679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1B0F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7F32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47D3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8F703B"/>
    <w:rsid w:val="00915076"/>
    <w:rsid w:val="00946067"/>
    <w:rsid w:val="00951CB6"/>
    <w:rsid w:val="00971364"/>
    <w:rsid w:val="0098454E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0AC7"/>
    <w:rsid w:val="00C87236"/>
    <w:rsid w:val="00C920E5"/>
    <w:rsid w:val="00C94E40"/>
    <w:rsid w:val="00CA4357"/>
    <w:rsid w:val="00CB62C0"/>
    <w:rsid w:val="00D154AD"/>
    <w:rsid w:val="00D2376C"/>
    <w:rsid w:val="00D25215"/>
    <w:rsid w:val="00D34BD9"/>
    <w:rsid w:val="00D6064E"/>
    <w:rsid w:val="00D95328"/>
    <w:rsid w:val="00DA009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3620"/>
    <w:rsid w:val="00E50C8A"/>
    <w:rsid w:val="00EA1578"/>
    <w:rsid w:val="00EE0E3F"/>
    <w:rsid w:val="00F057AD"/>
    <w:rsid w:val="00F17555"/>
    <w:rsid w:val="00F26664"/>
    <w:rsid w:val="00F31667"/>
    <w:rsid w:val="00F5225B"/>
    <w:rsid w:val="00F566F5"/>
    <w:rsid w:val="00F63A8B"/>
    <w:rsid w:val="00F70446"/>
    <w:rsid w:val="00F70515"/>
    <w:rsid w:val="00F8418A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2020-11-09T02:15:00Z</dcterms:created>
  <dcterms:modified xsi:type="dcterms:W3CDTF">2020-12-09T19:26:00Z</dcterms:modified>
</cp:coreProperties>
</file>