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01C6E8A2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D469F7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A27C6B" w14:textId="473629C4" w:rsidR="00590065" w:rsidRPr="00A177F8" w:rsidRDefault="003D120F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 </w:t>
      </w:r>
      <w:r w:rsidR="007A235C">
        <w:rPr>
          <w:rFonts w:ascii="Book Antiqua" w:hAnsi="Book Antiqua" w:cs="Arial"/>
          <w:b/>
          <w:sz w:val="36"/>
          <w:szCs w:val="36"/>
          <w:lang w:val="fr-BE"/>
        </w:rPr>
        <w:t xml:space="preserve"> français</w:t>
      </w:r>
      <w:r>
        <w:rPr>
          <w:rFonts w:ascii="Book Antiqua" w:hAnsi="Book Antiqua" w:cs="Arial"/>
          <w:b/>
          <w:sz w:val="36"/>
          <w:szCs w:val="36"/>
          <w:lang w:val="fr-BE"/>
        </w:rPr>
        <w:t xml:space="preserve"> au Canada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5D34E931" w14:textId="77777777" w:rsidR="00162579" w:rsidRDefault="0016257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11C5DC5" w14:textId="77777777" w:rsidR="00162579" w:rsidRDefault="0016257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CE2F682" w14:textId="28A84650" w:rsidR="000465F6" w:rsidRDefault="000465F6" w:rsidP="000465F6">
      <w:pPr>
        <w:pStyle w:val="Heading2"/>
        <w:rPr>
          <w:lang w:val="fr-FR"/>
        </w:rPr>
      </w:pPr>
      <w:bookmarkStart w:id="1" w:name="_Toc30416253"/>
      <w:bookmarkStart w:id="2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3" w:name="_Toc30416247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3"/>
    </w:p>
    <w:p w14:paraId="5C7C4B0E" w14:textId="77777777" w:rsidR="000465F6" w:rsidRDefault="000465F6" w:rsidP="000465F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27584C3A" w14:textId="5B7E6B3F" w:rsidR="000465F6" w:rsidRDefault="000465F6" w:rsidP="00896DD7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896DD7">
        <w:rPr>
          <w:rFonts w:ascii="Book Antiqua" w:hAnsi="Book Antiqua"/>
          <w:sz w:val="28"/>
          <w:szCs w:val="28"/>
          <w:lang w:val="fr-FR"/>
        </w:rPr>
        <w:t>Graham Hughes a publié un article dans le site web The conversation dont le sujet est le français au Canada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1711561" w14:textId="0AD5AF26" w:rsidR="000465F6" w:rsidRDefault="000465F6" w:rsidP="000465F6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896DD7">
        <w:rPr>
          <w:rFonts w:ascii="Book Antiqua" w:hAnsi="Book Antiqua"/>
          <w:sz w:val="28"/>
          <w:szCs w:val="28"/>
          <w:lang w:val="fr-FR"/>
        </w:rPr>
        <w:t>En plus de l’anglais, au Canada on parle l’irlandais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A4DE894" w14:textId="23FC310F" w:rsidR="000465F6" w:rsidRDefault="000465F6" w:rsidP="000465F6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896DD7">
        <w:rPr>
          <w:rFonts w:ascii="Book Antiqua" w:hAnsi="Book Antiqua"/>
          <w:sz w:val="28"/>
          <w:szCs w:val="28"/>
          <w:lang w:val="fr-FR"/>
        </w:rPr>
        <w:t>Une des caractéristiques de la plupart de la population québécoise est le fait qu’ils parlent français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9E05467" w14:textId="04C8E74E" w:rsidR="000465F6" w:rsidRDefault="000465F6" w:rsidP="000465F6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896DD7">
        <w:rPr>
          <w:rFonts w:ascii="Book Antiqua" w:hAnsi="Book Antiqua"/>
          <w:sz w:val="28"/>
          <w:szCs w:val="28"/>
          <w:lang w:val="fr-FR"/>
        </w:rPr>
        <w:t>À Montréal, on peut être servi en français auprès de toutes les entreprises.</w:t>
      </w:r>
    </w:p>
    <w:p w14:paraId="3E12C22B" w14:textId="7F3D6E5F" w:rsidR="000465F6" w:rsidRDefault="000465F6" w:rsidP="000465F6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896DD7">
        <w:rPr>
          <w:rFonts w:ascii="Book Antiqua" w:hAnsi="Book Antiqua"/>
          <w:sz w:val="28"/>
          <w:szCs w:val="28"/>
          <w:lang w:val="fr-FR"/>
        </w:rPr>
        <w:t>Simon Jolin-Barrette veille aux intérêts de la langue française au Canada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0AFC1C9" w14:textId="545622BD" w:rsidR="000465F6" w:rsidRDefault="000465F6" w:rsidP="000465F6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896DD7">
        <w:rPr>
          <w:rFonts w:ascii="Book Antiqua" w:hAnsi="Book Antiqua"/>
          <w:sz w:val="28"/>
          <w:szCs w:val="28"/>
          <w:lang w:val="fr-FR"/>
        </w:rPr>
        <w:t xml:space="preserve">La loi 101 veut donner de la </w:t>
      </w:r>
      <w:r w:rsidR="00162579">
        <w:rPr>
          <w:rFonts w:ascii="Book Antiqua" w:hAnsi="Book Antiqua"/>
          <w:sz w:val="28"/>
          <w:szCs w:val="28"/>
          <w:lang w:val="fr-FR"/>
        </w:rPr>
        <w:t xml:space="preserve">liberté à la population quant au choix de </w:t>
      </w:r>
      <w:r w:rsidR="00896DD7">
        <w:rPr>
          <w:rFonts w:ascii="Book Antiqua" w:hAnsi="Book Antiqua"/>
          <w:sz w:val="28"/>
          <w:szCs w:val="28"/>
          <w:lang w:val="fr-FR"/>
        </w:rPr>
        <w:t xml:space="preserve">la langue employée </w:t>
      </w:r>
      <w:r w:rsidR="00162579">
        <w:rPr>
          <w:rFonts w:ascii="Book Antiqua" w:hAnsi="Book Antiqua"/>
          <w:sz w:val="28"/>
          <w:szCs w:val="28"/>
          <w:lang w:val="fr-FR"/>
        </w:rPr>
        <w:t>dans les dépendances fédérales de la province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1AA37E1" w14:textId="37B2B0B0" w:rsidR="000465F6" w:rsidRDefault="000465F6" w:rsidP="000465F6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162579">
        <w:rPr>
          <w:rFonts w:ascii="Book Antiqua" w:hAnsi="Book Antiqua"/>
          <w:sz w:val="28"/>
          <w:szCs w:val="28"/>
          <w:lang w:val="fr-FR"/>
        </w:rPr>
        <w:t>En général, la majorité des francophones, sauf ceux qui habitent le Québec, considèrent que la langue française n’est pas en danger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AF26BBE" w14:textId="7846313E" w:rsidR="00162579" w:rsidRDefault="000465F6" w:rsidP="00162579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162579">
        <w:rPr>
          <w:rFonts w:ascii="Book Antiqua" w:hAnsi="Book Antiqua"/>
          <w:sz w:val="28"/>
          <w:szCs w:val="28"/>
          <w:lang w:val="fr-FR"/>
        </w:rPr>
        <w:t>Les Québécois montrent un certain degré d’incertitude quant à l’avenir de la langue française au Canada</w:t>
      </w:r>
      <w:r>
        <w:rPr>
          <w:rFonts w:ascii="Book Antiqua" w:hAnsi="Book Antiqua"/>
          <w:sz w:val="28"/>
          <w:szCs w:val="28"/>
          <w:lang w:val="fr-FR"/>
        </w:rPr>
        <w:t>.</w:t>
      </w:r>
      <w:bookmarkEnd w:id="1"/>
    </w:p>
    <w:p w14:paraId="1B006926" w14:textId="77777777" w:rsidR="00162579" w:rsidRDefault="00162579" w:rsidP="00162579">
      <w:pPr>
        <w:spacing w:line="360" w:lineRule="auto"/>
        <w:ind w:left="709" w:hanging="352"/>
        <w:jc w:val="both"/>
        <w:rPr>
          <w:rFonts w:ascii="Book Antiqua" w:hAnsi="Book Antiqua"/>
          <w:b/>
          <w:sz w:val="28"/>
          <w:szCs w:val="28"/>
          <w:lang w:val="fr-FR"/>
        </w:rPr>
      </w:pPr>
    </w:p>
    <w:p w14:paraId="506B05F9" w14:textId="6147762A" w:rsidR="008E4BFA" w:rsidRDefault="00162579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827DCD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B559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827DCD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caractéristiques</w:t>
      </w:r>
      <w:r w:rsidR="00ED441E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mentionnées du français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64B2988" w14:textId="77777777" w:rsidR="00D7350A" w:rsidRPr="00D7350A" w:rsidRDefault="00D7350A" w:rsidP="00D7350A">
      <w:pPr>
        <w:rPr>
          <w:lang w:val="fr-BE" w:eastAsia="es-CR"/>
        </w:rPr>
      </w:pP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850"/>
        <w:gridCol w:w="851"/>
      </w:tblGrid>
      <w:tr w:rsidR="00827DCD" w:rsidRPr="00D4309C" w14:paraId="14202666" w14:textId="2CB00A09" w:rsidTr="0093045B">
        <w:trPr>
          <w:cantSplit/>
          <w:trHeight w:val="2015"/>
          <w:jc w:val="center"/>
        </w:trPr>
        <w:tc>
          <w:tcPr>
            <w:tcW w:w="7225" w:type="dxa"/>
            <w:tcBorders>
              <w:top w:val="nil"/>
              <w:left w:val="nil"/>
            </w:tcBorders>
          </w:tcPr>
          <w:p w14:paraId="525386F9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850" w:type="dxa"/>
            <w:textDirection w:val="btLr"/>
          </w:tcPr>
          <w:p w14:paraId="37ECD7D0" w14:textId="22FC2644" w:rsidR="00827DCD" w:rsidRPr="00D4309C" w:rsidRDefault="00C86120" w:rsidP="00ED441E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Franco-Ontariens</w:t>
            </w:r>
          </w:p>
        </w:tc>
        <w:tc>
          <w:tcPr>
            <w:tcW w:w="851" w:type="dxa"/>
            <w:textDirection w:val="btLr"/>
          </w:tcPr>
          <w:p w14:paraId="787DD601" w14:textId="5A2E1E3A" w:rsidR="00827DCD" w:rsidRPr="00D4309C" w:rsidRDefault="00C86120" w:rsidP="00827DCD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Québécois</w:t>
            </w:r>
          </w:p>
        </w:tc>
      </w:tr>
      <w:tr w:rsidR="00827DCD" w:rsidRPr="007A3069" w14:paraId="0C01C9B7" w14:textId="77777777" w:rsidTr="005800E2">
        <w:trPr>
          <w:jc w:val="center"/>
        </w:trPr>
        <w:tc>
          <w:tcPr>
            <w:tcW w:w="7225" w:type="dxa"/>
          </w:tcPr>
          <w:p w14:paraId="4A095BAA" w14:textId="4521B4BF" w:rsidR="00827DCD" w:rsidRPr="00D4309C" w:rsidRDefault="00C86120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Ces jeunes font confiance à leur identité « bilingue »</w:t>
            </w:r>
          </w:p>
        </w:tc>
        <w:tc>
          <w:tcPr>
            <w:tcW w:w="850" w:type="dxa"/>
          </w:tcPr>
          <w:p w14:paraId="176AB370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73728914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7A3069" w14:paraId="1B6E1AEC" w14:textId="77777777" w:rsidTr="005800E2">
        <w:trPr>
          <w:jc w:val="center"/>
        </w:trPr>
        <w:tc>
          <w:tcPr>
            <w:tcW w:w="7225" w:type="dxa"/>
          </w:tcPr>
          <w:p w14:paraId="3BA4384A" w14:textId="644A7940" w:rsidR="00827DCD" w:rsidRPr="00D4309C" w:rsidRDefault="00C86120" w:rsidP="0093045B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La Révolution Silencieuse a aidé à la formation de la notion d’</w:t>
            </w:r>
            <w:r w:rsidR="0093045B">
              <w:rPr>
                <w:rFonts w:ascii="Book Antiqua" w:hAnsi="Book Antiqua"/>
                <w:sz w:val="28"/>
                <w:szCs w:val="28"/>
                <w:lang w:val="fr-FR" w:eastAsia="es-CR"/>
              </w:rPr>
              <w:t>identité nationale chez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ces jeunes</w:t>
            </w:r>
          </w:p>
        </w:tc>
        <w:tc>
          <w:tcPr>
            <w:tcW w:w="850" w:type="dxa"/>
          </w:tcPr>
          <w:p w14:paraId="57C02A07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021930B4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7A3069" w14:paraId="36851936" w14:textId="77777777" w:rsidTr="005800E2">
        <w:trPr>
          <w:jc w:val="center"/>
        </w:trPr>
        <w:tc>
          <w:tcPr>
            <w:tcW w:w="7225" w:type="dxa"/>
          </w:tcPr>
          <w:p w14:paraId="6A0B85AF" w14:textId="27364816" w:rsidR="00827DCD" w:rsidRPr="00D4309C" w:rsidRDefault="00C86120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Ces jeunes sont plus enclins à s’intégrer à la société canadienne</w:t>
            </w:r>
          </w:p>
        </w:tc>
        <w:tc>
          <w:tcPr>
            <w:tcW w:w="850" w:type="dxa"/>
          </w:tcPr>
          <w:p w14:paraId="468D8EF6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3FB24EC8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7A3069" w14:paraId="343465AA" w14:textId="77777777" w:rsidTr="005800E2">
        <w:trPr>
          <w:trHeight w:val="486"/>
          <w:jc w:val="center"/>
        </w:trPr>
        <w:tc>
          <w:tcPr>
            <w:tcW w:w="7225" w:type="dxa"/>
          </w:tcPr>
          <w:p w14:paraId="2B24FC31" w14:textId="5D773537" w:rsidR="00827DCD" w:rsidRPr="00D4309C" w:rsidRDefault="0093045B" w:rsidP="00D7350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Ces jeunes ont une forte identité pas tellement canadienne</w:t>
            </w:r>
          </w:p>
        </w:tc>
        <w:tc>
          <w:tcPr>
            <w:tcW w:w="850" w:type="dxa"/>
          </w:tcPr>
          <w:p w14:paraId="224754B8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2589D81C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7A3069" w14:paraId="362E86AD" w14:textId="77777777" w:rsidTr="005800E2">
        <w:trPr>
          <w:jc w:val="center"/>
        </w:trPr>
        <w:tc>
          <w:tcPr>
            <w:tcW w:w="7225" w:type="dxa"/>
          </w:tcPr>
          <w:p w14:paraId="592D0D23" w14:textId="4BF0D694" w:rsidR="00827DCD" w:rsidRPr="00D4309C" w:rsidRDefault="0093045B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Ces jeunes ont une vision plus optimiste face au futur de la langue, même s’ils subissent une plus grande pression assimilatrice</w:t>
            </w:r>
          </w:p>
        </w:tc>
        <w:tc>
          <w:tcPr>
            <w:tcW w:w="850" w:type="dxa"/>
          </w:tcPr>
          <w:p w14:paraId="1D14458A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2DBC91B5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7A3069" w14:paraId="219A8207" w14:textId="77777777" w:rsidTr="005800E2">
        <w:trPr>
          <w:trHeight w:val="585"/>
          <w:jc w:val="center"/>
        </w:trPr>
        <w:tc>
          <w:tcPr>
            <w:tcW w:w="7225" w:type="dxa"/>
          </w:tcPr>
          <w:p w14:paraId="36F04EAC" w14:textId="11F52108" w:rsidR="00827DCD" w:rsidRDefault="0093045B" w:rsidP="00C86120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Ces jeunes sont conscients qu’ils parlent une langue différente du reste du pays</w:t>
            </w:r>
          </w:p>
        </w:tc>
        <w:tc>
          <w:tcPr>
            <w:tcW w:w="850" w:type="dxa"/>
          </w:tcPr>
          <w:p w14:paraId="3C06F5A6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720AC0FC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7A3069" w14:paraId="411DEB92" w14:textId="77777777" w:rsidTr="005800E2">
        <w:trPr>
          <w:trHeight w:val="421"/>
          <w:jc w:val="center"/>
        </w:trPr>
        <w:tc>
          <w:tcPr>
            <w:tcW w:w="7225" w:type="dxa"/>
          </w:tcPr>
          <w:p w14:paraId="3980A8B6" w14:textId="37C84ACF" w:rsidR="00827DCD" w:rsidRDefault="00C86120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Ces jeunes montrent plus ouvertement leur francophonie à l’intérieur du pays</w:t>
            </w:r>
            <w:r w:rsidR="00827DCD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</w:t>
            </w:r>
          </w:p>
        </w:tc>
        <w:tc>
          <w:tcPr>
            <w:tcW w:w="850" w:type="dxa"/>
          </w:tcPr>
          <w:p w14:paraId="17D5106E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63E41C48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7A3069" w14:paraId="51BF55F5" w14:textId="77777777" w:rsidTr="005800E2">
        <w:trPr>
          <w:jc w:val="center"/>
        </w:trPr>
        <w:tc>
          <w:tcPr>
            <w:tcW w:w="7225" w:type="dxa"/>
          </w:tcPr>
          <w:p w14:paraId="41CCA9AB" w14:textId="1F504EA5" w:rsidR="00827DCD" w:rsidRDefault="0093045B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L’idée de sûreté quant à </w:t>
            </w:r>
            <w:r w:rsidR="007A3069">
              <w:rPr>
                <w:rFonts w:ascii="Book Antiqua" w:hAnsi="Book Antiqua"/>
                <w:sz w:val="28"/>
                <w:szCs w:val="28"/>
                <w:lang w:val="fr-FR" w:eastAsia="es-CR"/>
              </w:rPr>
              <w:t>l’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avenir de la langue française chez ces jeunes est le résultat de la gestion des écoles de langue française</w:t>
            </w:r>
          </w:p>
        </w:tc>
        <w:tc>
          <w:tcPr>
            <w:tcW w:w="850" w:type="dxa"/>
          </w:tcPr>
          <w:p w14:paraId="6395DC43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072FD9B3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827DCD" w:rsidRPr="007A3069" w14:paraId="22087995" w14:textId="77777777" w:rsidTr="005800E2">
        <w:trPr>
          <w:jc w:val="center"/>
        </w:trPr>
        <w:tc>
          <w:tcPr>
            <w:tcW w:w="7225" w:type="dxa"/>
          </w:tcPr>
          <w:p w14:paraId="31F15DFC" w14:textId="32C83C7D" w:rsidR="00827DCD" w:rsidRPr="00D4309C" w:rsidRDefault="00C86120" w:rsidP="00C86120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Ces jeunes sont plus favorables à la diversité des points de vue francophones</w:t>
            </w:r>
          </w:p>
        </w:tc>
        <w:tc>
          <w:tcPr>
            <w:tcW w:w="850" w:type="dxa"/>
          </w:tcPr>
          <w:p w14:paraId="4987C631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51" w:type="dxa"/>
          </w:tcPr>
          <w:p w14:paraId="78CB1599" w14:textId="77777777" w:rsidR="00827DCD" w:rsidRPr="00D4309C" w:rsidRDefault="00827DCD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BBA3B93" w14:textId="77777777" w:rsidR="00487C23" w:rsidRPr="00D4309C" w:rsidRDefault="00487C23" w:rsidP="00487C23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4" w:name="_Toc30416262"/>
      <w:r w:rsidRPr="003158C1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4"/>
    </w:p>
    <w:p w14:paraId="228C356B" w14:textId="77777777" w:rsidR="00487C23" w:rsidRDefault="00487C23" w:rsidP="00487C23">
      <w:pPr>
        <w:rPr>
          <w:rFonts w:ascii="Book Antiqua" w:hAnsi="Book Antiqua" w:cs="Arial"/>
          <w:sz w:val="28"/>
          <w:szCs w:val="28"/>
          <w:lang w:val="fr-FR"/>
        </w:rPr>
      </w:pPr>
    </w:p>
    <w:p w14:paraId="77EA1A7E" w14:textId="77777777" w:rsidR="00487C23" w:rsidRPr="00844CDA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… </w:t>
      </w:r>
      <w:r w:rsidRPr="003D4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particulièrement ceux qui vivent à Montréal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p w14:paraId="6B073EB2" w14:textId="77777777" w:rsidR="00487C23" w:rsidRPr="00844CDA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0FFD144D" w14:textId="77777777" w:rsidR="00487C23" w:rsidRPr="00844CDA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… </w:t>
      </w:r>
      <w:r w:rsidRPr="003D4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les jeunes du Québec se voient comme une communauté linguistique à l'avenir incertain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p w14:paraId="7B007528" w14:textId="77777777" w:rsidR="00487C23" w:rsidRPr="00844CDA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5B9B7FA8" w14:textId="77777777" w:rsidR="00487C23" w:rsidRDefault="00487C23" w:rsidP="007A3069">
      <w:pPr>
        <w:pStyle w:val="NoSpacing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…</w:t>
      </w:r>
      <w:r w:rsidRPr="003D4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peu importe leur statut minoritaire ou majoritaire.</w:t>
      </w:r>
    </w:p>
    <w:p w14:paraId="777D413F" w14:textId="77777777" w:rsidR="00487C23" w:rsidRPr="00844CDA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1B3CF956" w14:textId="77777777" w:rsidR="00487C23" w:rsidRPr="00844CDA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… </w:t>
      </w:r>
      <w:r w:rsidRPr="003D4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la langue anglaise jouit d'une plus grande notoriété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p w14:paraId="0D361E01" w14:textId="77777777" w:rsidR="00487C23" w:rsidRPr="00844CDA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7029C3F5" w14:textId="77777777" w:rsidR="00487C23" w:rsidRDefault="00487C23" w:rsidP="007A3069">
      <w:pPr>
        <w:pStyle w:val="NoSpacing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… </w:t>
      </w:r>
      <w:r w:rsidRPr="003D4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les jeunes Québécois ont montré un sentiment pessimiste quant à leur vision de l'avenir de la langue française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..</w:t>
      </w:r>
      <w:r w:rsidRPr="00F11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</w:p>
    <w:p w14:paraId="0D4F85AB" w14:textId="77777777" w:rsidR="00487C23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67CE1D69" w14:textId="77777777" w:rsidR="00487C23" w:rsidRPr="00844CDA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… </w:t>
      </w:r>
      <w:r w:rsidRPr="003D4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les francophones du Canada devraient travailler ensemble pour renforcer l’énergie du français dans le pays.</w:t>
      </w:r>
    </w:p>
    <w:p w14:paraId="694B231A" w14:textId="77777777" w:rsidR="00487C23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028E941C" w14:textId="77777777" w:rsidR="00487C23" w:rsidRPr="00844CDA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Pr="003D4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Ceci est justifié en raison du contexte multiculturel spécifique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</w:t>
      </w:r>
    </w:p>
    <w:p w14:paraId="32D4ACB9" w14:textId="77777777" w:rsidR="00487C23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23F2F1AE" w14:textId="77777777" w:rsidR="00487C23" w:rsidRPr="00844CDA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 xml:space="preserve">… </w:t>
      </w:r>
      <w:r w:rsidRPr="003D4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Andrew </w:t>
      </w:r>
      <w:proofErr w:type="spellStart"/>
      <w:r w:rsidRPr="003D4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Parkin</w:t>
      </w:r>
      <w:proofErr w:type="spellEnd"/>
      <w:r w:rsidRPr="003D4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directeur de l'Institut </w:t>
      </w:r>
      <w:proofErr w:type="spellStart"/>
      <w:r w:rsidRPr="003D4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Environics</w:t>
      </w:r>
      <w:proofErr w:type="spellEnd"/>
      <w:r w:rsidRPr="003D4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considère qu'un dialogue est nécessaire pour améliorer cette perspective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</w:t>
      </w:r>
    </w:p>
    <w:p w14:paraId="3A2E5ABB" w14:textId="77777777" w:rsidR="00487C23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1F5B8C74" w14:textId="77777777" w:rsidR="00487C23" w:rsidRPr="00844CDA" w:rsidRDefault="00487C23" w:rsidP="007A3069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…</w:t>
      </w:r>
      <w:r w:rsidRPr="00D7350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Pr="003D4BD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les futures générations francophones sont incitées à accorder plus d'attention et d'efforts à leur rêve de maintenir le français au pays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…</w:t>
      </w:r>
    </w:p>
    <w:p w14:paraId="7C851394" w14:textId="77777777" w:rsidR="00D7350A" w:rsidRDefault="00D7350A" w:rsidP="003158C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4CFFFA7" w14:textId="77777777" w:rsidR="00D7350A" w:rsidRPr="00844CDA" w:rsidRDefault="00D7350A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55C06BB4" w14:textId="184D186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2"/>
    <w:p w14:paraId="2B6F480E" w14:textId="4A6FB3A1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FD54" w14:textId="77777777" w:rsidR="009563FF" w:rsidRDefault="009563FF" w:rsidP="00640FB7">
      <w:r>
        <w:separator/>
      </w:r>
    </w:p>
  </w:endnote>
  <w:endnote w:type="continuationSeparator" w:id="0">
    <w:p w14:paraId="680A05CB" w14:textId="77777777" w:rsidR="009563FF" w:rsidRDefault="009563F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64184C12" w:rsidR="004F7356" w:rsidRDefault="0093335A" w:rsidP="005E7908">
    <w:pPr>
      <w:pStyle w:val="Footer"/>
      <w:jc w:val="center"/>
    </w:pPr>
    <w:r>
      <w:t>R. Salgado - 202</w:t>
    </w:r>
    <w:r w:rsidR="0093045B">
      <w:t>2</w:t>
    </w:r>
  </w:p>
  <w:p w14:paraId="5A07B0B2" w14:textId="77777777" w:rsidR="004F7356" w:rsidRPr="00640FB7" w:rsidRDefault="004F7356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28BD" w14:textId="77777777" w:rsidR="009563FF" w:rsidRDefault="009563FF" w:rsidP="00640FB7">
      <w:r>
        <w:separator/>
      </w:r>
    </w:p>
  </w:footnote>
  <w:footnote w:type="continuationSeparator" w:id="0">
    <w:p w14:paraId="37A9D431" w14:textId="77777777" w:rsidR="009563FF" w:rsidRDefault="009563F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0.8pt;height:10.8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80424">
    <w:abstractNumId w:val="15"/>
  </w:num>
  <w:num w:numId="2" w16cid:durableId="1307659850">
    <w:abstractNumId w:val="11"/>
  </w:num>
  <w:num w:numId="3" w16cid:durableId="1197163137">
    <w:abstractNumId w:val="5"/>
  </w:num>
  <w:num w:numId="4" w16cid:durableId="267006741">
    <w:abstractNumId w:val="1"/>
  </w:num>
  <w:num w:numId="5" w16cid:durableId="1205942049">
    <w:abstractNumId w:val="19"/>
  </w:num>
  <w:num w:numId="6" w16cid:durableId="711735348">
    <w:abstractNumId w:val="8"/>
  </w:num>
  <w:num w:numId="7" w16cid:durableId="239948955">
    <w:abstractNumId w:val="9"/>
  </w:num>
  <w:num w:numId="8" w16cid:durableId="1000549164">
    <w:abstractNumId w:val="12"/>
  </w:num>
  <w:num w:numId="9" w16cid:durableId="1230458236">
    <w:abstractNumId w:val="14"/>
  </w:num>
  <w:num w:numId="10" w16cid:durableId="2136024171">
    <w:abstractNumId w:val="20"/>
  </w:num>
  <w:num w:numId="11" w16cid:durableId="1739279354">
    <w:abstractNumId w:val="18"/>
  </w:num>
  <w:num w:numId="12" w16cid:durableId="1031150114">
    <w:abstractNumId w:val="22"/>
  </w:num>
  <w:num w:numId="13" w16cid:durableId="1697273452">
    <w:abstractNumId w:val="6"/>
  </w:num>
  <w:num w:numId="14" w16cid:durableId="142355259">
    <w:abstractNumId w:val="17"/>
  </w:num>
  <w:num w:numId="15" w16cid:durableId="1033649979">
    <w:abstractNumId w:val="16"/>
  </w:num>
  <w:num w:numId="16" w16cid:durableId="665280546">
    <w:abstractNumId w:val="3"/>
  </w:num>
  <w:num w:numId="17" w16cid:durableId="100880806">
    <w:abstractNumId w:val="13"/>
  </w:num>
  <w:num w:numId="18" w16cid:durableId="684943991">
    <w:abstractNumId w:val="4"/>
  </w:num>
  <w:num w:numId="19" w16cid:durableId="819883993">
    <w:abstractNumId w:val="21"/>
  </w:num>
  <w:num w:numId="20" w16cid:durableId="335422831">
    <w:abstractNumId w:val="10"/>
  </w:num>
  <w:num w:numId="21" w16cid:durableId="1825705314">
    <w:abstractNumId w:val="7"/>
  </w:num>
  <w:num w:numId="22" w16cid:durableId="1336878647">
    <w:abstractNumId w:val="0"/>
  </w:num>
  <w:num w:numId="23" w16cid:durableId="18525272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0026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65F6"/>
    <w:rsid w:val="0004738F"/>
    <w:rsid w:val="00095463"/>
    <w:rsid w:val="000A789C"/>
    <w:rsid w:val="000B23A2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62579"/>
    <w:rsid w:val="001922D1"/>
    <w:rsid w:val="00195A7F"/>
    <w:rsid w:val="001A4EA2"/>
    <w:rsid w:val="001C0779"/>
    <w:rsid w:val="001C4674"/>
    <w:rsid w:val="001D13FB"/>
    <w:rsid w:val="001E1D52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158C1"/>
    <w:rsid w:val="00362DC0"/>
    <w:rsid w:val="00365D3A"/>
    <w:rsid w:val="00374409"/>
    <w:rsid w:val="003A3573"/>
    <w:rsid w:val="003A7755"/>
    <w:rsid w:val="003D0700"/>
    <w:rsid w:val="003D120F"/>
    <w:rsid w:val="003D6815"/>
    <w:rsid w:val="003E11AC"/>
    <w:rsid w:val="003E1F28"/>
    <w:rsid w:val="00404C44"/>
    <w:rsid w:val="0044528F"/>
    <w:rsid w:val="004521A1"/>
    <w:rsid w:val="00452464"/>
    <w:rsid w:val="00467587"/>
    <w:rsid w:val="00471823"/>
    <w:rsid w:val="00487C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356"/>
    <w:rsid w:val="005134B4"/>
    <w:rsid w:val="0051696B"/>
    <w:rsid w:val="00516C27"/>
    <w:rsid w:val="005325DC"/>
    <w:rsid w:val="00532DE6"/>
    <w:rsid w:val="00537FD6"/>
    <w:rsid w:val="00550ADB"/>
    <w:rsid w:val="00554DE9"/>
    <w:rsid w:val="005676D6"/>
    <w:rsid w:val="005800E2"/>
    <w:rsid w:val="00582BF5"/>
    <w:rsid w:val="0058382B"/>
    <w:rsid w:val="00590065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170BE"/>
    <w:rsid w:val="00627169"/>
    <w:rsid w:val="00633173"/>
    <w:rsid w:val="00640FB7"/>
    <w:rsid w:val="00691F2B"/>
    <w:rsid w:val="006A6865"/>
    <w:rsid w:val="006B3D0F"/>
    <w:rsid w:val="006C49F1"/>
    <w:rsid w:val="006C7D59"/>
    <w:rsid w:val="006E15DA"/>
    <w:rsid w:val="00702DDB"/>
    <w:rsid w:val="0070771C"/>
    <w:rsid w:val="00710730"/>
    <w:rsid w:val="00750E1B"/>
    <w:rsid w:val="00753CD5"/>
    <w:rsid w:val="007669B1"/>
    <w:rsid w:val="007805C4"/>
    <w:rsid w:val="00781772"/>
    <w:rsid w:val="0078313F"/>
    <w:rsid w:val="0079285B"/>
    <w:rsid w:val="007A235C"/>
    <w:rsid w:val="007A3069"/>
    <w:rsid w:val="007B4D73"/>
    <w:rsid w:val="007C0DCB"/>
    <w:rsid w:val="007C6639"/>
    <w:rsid w:val="007E2BA8"/>
    <w:rsid w:val="00800BB9"/>
    <w:rsid w:val="00805C94"/>
    <w:rsid w:val="0081631E"/>
    <w:rsid w:val="00826975"/>
    <w:rsid w:val="00827DCD"/>
    <w:rsid w:val="00830110"/>
    <w:rsid w:val="008441DF"/>
    <w:rsid w:val="00844CDA"/>
    <w:rsid w:val="00853717"/>
    <w:rsid w:val="00856BE0"/>
    <w:rsid w:val="00894D46"/>
    <w:rsid w:val="00896DD7"/>
    <w:rsid w:val="008A55F8"/>
    <w:rsid w:val="008B14B6"/>
    <w:rsid w:val="008C47DE"/>
    <w:rsid w:val="008E4BFA"/>
    <w:rsid w:val="008E58D6"/>
    <w:rsid w:val="008E69CA"/>
    <w:rsid w:val="008F3687"/>
    <w:rsid w:val="00915076"/>
    <w:rsid w:val="0093045B"/>
    <w:rsid w:val="0093335A"/>
    <w:rsid w:val="00946067"/>
    <w:rsid w:val="00951CB6"/>
    <w:rsid w:val="009563FF"/>
    <w:rsid w:val="0097053F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43D4B"/>
    <w:rsid w:val="00A55021"/>
    <w:rsid w:val="00A55795"/>
    <w:rsid w:val="00A824CA"/>
    <w:rsid w:val="00AA1ACD"/>
    <w:rsid w:val="00AA3E47"/>
    <w:rsid w:val="00B00C13"/>
    <w:rsid w:val="00B0609C"/>
    <w:rsid w:val="00B11AE0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56367"/>
    <w:rsid w:val="00C63BCF"/>
    <w:rsid w:val="00C86120"/>
    <w:rsid w:val="00C87236"/>
    <w:rsid w:val="00C920E5"/>
    <w:rsid w:val="00C94E40"/>
    <w:rsid w:val="00CA4357"/>
    <w:rsid w:val="00CA59E0"/>
    <w:rsid w:val="00CB62C0"/>
    <w:rsid w:val="00CC21E9"/>
    <w:rsid w:val="00D154AD"/>
    <w:rsid w:val="00D2376C"/>
    <w:rsid w:val="00D25215"/>
    <w:rsid w:val="00D304A5"/>
    <w:rsid w:val="00D6064E"/>
    <w:rsid w:val="00D7350A"/>
    <w:rsid w:val="00D95328"/>
    <w:rsid w:val="00DB1374"/>
    <w:rsid w:val="00DC5FD3"/>
    <w:rsid w:val="00DC6645"/>
    <w:rsid w:val="00DD2D35"/>
    <w:rsid w:val="00DE0D7C"/>
    <w:rsid w:val="00DF49AE"/>
    <w:rsid w:val="00DF70FC"/>
    <w:rsid w:val="00E167FA"/>
    <w:rsid w:val="00E205FA"/>
    <w:rsid w:val="00E2114C"/>
    <w:rsid w:val="00E21E69"/>
    <w:rsid w:val="00E21EEC"/>
    <w:rsid w:val="00E50C8A"/>
    <w:rsid w:val="00EA1578"/>
    <w:rsid w:val="00ED441E"/>
    <w:rsid w:val="00EE0E3F"/>
    <w:rsid w:val="00F057AD"/>
    <w:rsid w:val="00F17555"/>
    <w:rsid w:val="00F31667"/>
    <w:rsid w:val="00F5225B"/>
    <w:rsid w:val="00F566F5"/>
    <w:rsid w:val="00F70515"/>
    <w:rsid w:val="00F84833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8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CC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431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10</cp:revision>
  <dcterms:created xsi:type="dcterms:W3CDTF">2022-12-01T02:24:00Z</dcterms:created>
  <dcterms:modified xsi:type="dcterms:W3CDTF">2023-01-15T22:08:00Z</dcterms:modified>
</cp:coreProperties>
</file>